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1EF41" w14:textId="77777777" w:rsidR="00207A81" w:rsidRPr="00207A81" w:rsidRDefault="00207A81" w:rsidP="00207A81">
      <w:pPr>
        <w:tabs>
          <w:tab w:val="left" w:pos="0"/>
        </w:tabs>
        <w:jc w:val="center"/>
        <w:rPr>
          <w:rFonts w:cs="Times New Roman"/>
          <w:b/>
          <w:bCs/>
          <w:caps/>
          <w:snapToGrid w:val="0"/>
          <w:u w:val="single"/>
          <w:lang w:val="es-CR" w:eastAsia="es-ES"/>
        </w:rPr>
      </w:pPr>
    </w:p>
    <w:p w14:paraId="04845FD1" w14:textId="77777777" w:rsidR="00207A81" w:rsidRPr="00207A81" w:rsidRDefault="00207A81" w:rsidP="00207A81">
      <w:pPr>
        <w:tabs>
          <w:tab w:val="left" w:pos="0"/>
        </w:tabs>
        <w:jc w:val="center"/>
        <w:rPr>
          <w:rFonts w:cs="Times New Roman"/>
          <w:b/>
          <w:bCs/>
          <w:caps/>
          <w:snapToGrid w:val="0"/>
          <w:u w:val="single"/>
          <w:lang w:val="es-CR" w:eastAsia="es-ES"/>
        </w:rPr>
      </w:pPr>
      <w:r w:rsidRPr="00207A81">
        <w:rPr>
          <w:b/>
          <w:bCs/>
          <w:snapToGrid w:val="0"/>
          <w:u w:val="single"/>
          <w:lang w:val="es-CR" w:eastAsia="es-ES"/>
        </w:rPr>
        <w:t xml:space="preserve">Caso </w:t>
      </w:r>
      <w:r w:rsidR="00C153CF">
        <w:rPr>
          <w:b/>
          <w:bCs/>
          <w:snapToGrid w:val="0"/>
          <w:u w:val="single"/>
          <w:lang w:val="es-CR" w:eastAsia="es-ES"/>
        </w:rPr>
        <w:t xml:space="preserve">Asociación de Cesantes y Jubilados de la Superintendencia Nacional de la Administración Tributaria (ANCEJUB-SUNAT) </w:t>
      </w:r>
      <w:r w:rsidR="00C153CF" w:rsidRPr="008A6A45">
        <w:rPr>
          <w:b/>
          <w:bCs/>
          <w:i/>
          <w:iCs/>
          <w:snapToGrid w:val="0"/>
          <w:u w:val="single"/>
          <w:lang w:val="es-CR" w:eastAsia="es-ES"/>
        </w:rPr>
        <w:t>Vs</w:t>
      </w:r>
      <w:r w:rsidR="00C153CF">
        <w:rPr>
          <w:b/>
          <w:bCs/>
          <w:snapToGrid w:val="0"/>
          <w:u w:val="single"/>
          <w:lang w:val="es-CR" w:eastAsia="es-ES"/>
        </w:rPr>
        <w:t>. Perú</w:t>
      </w:r>
      <w:r w:rsidRPr="00207A81">
        <w:rPr>
          <w:b/>
          <w:bCs/>
          <w:snapToGrid w:val="0"/>
          <w:u w:val="single"/>
          <w:lang w:val="es-CR" w:eastAsia="es-ES"/>
        </w:rPr>
        <w:t xml:space="preserve">: reparaciones </w:t>
      </w:r>
      <w:r>
        <w:rPr>
          <w:b/>
          <w:bCs/>
          <w:snapToGrid w:val="0"/>
          <w:u w:val="single"/>
          <w:lang w:val="es-CR" w:eastAsia="es-ES"/>
        </w:rPr>
        <w:t>pendientes de cumplimiento</w:t>
      </w:r>
    </w:p>
    <w:p w14:paraId="655C882D" w14:textId="77777777" w:rsidR="00000000" w:rsidRDefault="00000000"/>
    <w:p w14:paraId="29E1097B" w14:textId="77777777" w:rsidR="00207A81" w:rsidRDefault="00207A81"/>
    <w:p w14:paraId="703E95AE" w14:textId="38E477B4" w:rsidR="00C153CF" w:rsidRPr="008A6A45" w:rsidRDefault="00C153CF" w:rsidP="008A6A45">
      <w:pPr>
        <w:pStyle w:val="Prrafodelista"/>
        <w:numPr>
          <w:ilvl w:val="0"/>
          <w:numId w:val="4"/>
        </w:numPr>
        <w:tabs>
          <w:tab w:val="left" w:pos="0"/>
        </w:tabs>
        <w:ind w:left="0" w:firstLine="0"/>
        <w:jc w:val="both"/>
        <w:rPr>
          <w:lang w:val="es-CR"/>
        </w:rPr>
      </w:pPr>
      <w:r w:rsidRPr="00E87BE1">
        <w:rPr>
          <w:lang w:val="es-CR"/>
        </w:rPr>
        <w:t>Realizar el pago efectivo e inmediato de los conceptos pendientes en virtud de lo dispuesto por la sentencia de 25 de octubre de 1993, en los términos del párrafo 217 de la Sentencia</w:t>
      </w:r>
      <w:r w:rsidR="00E87BE1">
        <w:rPr>
          <w:lang w:val="es-CR"/>
        </w:rPr>
        <w:t>.</w:t>
      </w:r>
    </w:p>
    <w:p w14:paraId="2C0117A4" w14:textId="77777777" w:rsidR="00C153CF" w:rsidRPr="00C153CF" w:rsidRDefault="00C153CF" w:rsidP="00C153CF">
      <w:pPr>
        <w:pStyle w:val="Prrafodelista"/>
        <w:tabs>
          <w:tab w:val="left" w:pos="0"/>
        </w:tabs>
        <w:ind w:left="0"/>
        <w:jc w:val="both"/>
        <w:rPr>
          <w:lang w:val="es-CR"/>
        </w:rPr>
      </w:pPr>
    </w:p>
    <w:p w14:paraId="40F4C9EA" w14:textId="2E12DC2F" w:rsidR="00C153CF" w:rsidRDefault="00C153CF" w:rsidP="00474E52">
      <w:pPr>
        <w:pStyle w:val="Prrafodelista"/>
        <w:numPr>
          <w:ilvl w:val="0"/>
          <w:numId w:val="4"/>
        </w:numPr>
        <w:tabs>
          <w:tab w:val="left" w:pos="0"/>
        </w:tabs>
        <w:ind w:left="0" w:firstLine="0"/>
        <w:jc w:val="both"/>
        <w:rPr>
          <w:lang w:val="es-CR"/>
        </w:rPr>
      </w:pPr>
      <w:r w:rsidRPr="00C153CF">
        <w:rPr>
          <w:lang w:val="es-CR"/>
        </w:rPr>
        <w:t>Crear un registro para la solución de casos similares al presente, en los términos de los párrafos 225 al 227 de la Sentencia</w:t>
      </w:r>
      <w:r w:rsidR="00E87BE1">
        <w:rPr>
          <w:lang w:val="es-CR"/>
        </w:rPr>
        <w:t>.</w:t>
      </w:r>
    </w:p>
    <w:p w14:paraId="09F2FFF6" w14:textId="77777777" w:rsidR="00C153CF" w:rsidRPr="00C153CF" w:rsidRDefault="00C153CF" w:rsidP="00C153CF">
      <w:pPr>
        <w:pStyle w:val="Prrafodelista"/>
        <w:tabs>
          <w:tab w:val="left" w:pos="360"/>
        </w:tabs>
        <w:ind w:left="0"/>
        <w:jc w:val="both"/>
        <w:rPr>
          <w:lang w:val="es-CR"/>
        </w:rPr>
      </w:pPr>
    </w:p>
    <w:p w14:paraId="4A522DB3" w14:textId="2AD6702C" w:rsidR="00C153CF" w:rsidRDefault="00C153CF" w:rsidP="00474E52">
      <w:pPr>
        <w:pStyle w:val="Prrafodelista"/>
        <w:numPr>
          <w:ilvl w:val="0"/>
          <w:numId w:val="4"/>
        </w:numPr>
        <w:tabs>
          <w:tab w:val="left" w:pos="0"/>
        </w:tabs>
        <w:ind w:left="0" w:firstLine="0"/>
        <w:jc w:val="both"/>
        <w:rPr>
          <w:lang w:val="es-CR"/>
        </w:rPr>
      </w:pPr>
      <w:r w:rsidRPr="00C153CF">
        <w:rPr>
          <w:lang w:val="es-CR"/>
        </w:rPr>
        <w:t>Pagar la cantidad fijada en el párrafo 237 de la Sentencia, por concepto de</w:t>
      </w:r>
      <w:r>
        <w:rPr>
          <w:lang w:val="es-CR"/>
        </w:rPr>
        <w:t xml:space="preserve"> </w:t>
      </w:r>
      <w:r w:rsidRPr="00C153CF">
        <w:rPr>
          <w:lang w:val="es-CR"/>
        </w:rPr>
        <w:t>indemnización por daño inmaterial</w:t>
      </w:r>
      <w:r w:rsidR="00E87BE1" w:rsidRPr="00E87BE1">
        <w:t>, en los términos establecidos en dicho párrafo</w:t>
      </w:r>
      <w:r w:rsidR="00E87BE1">
        <w:t>.</w:t>
      </w:r>
    </w:p>
    <w:p w14:paraId="4DB001BF" w14:textId="77777777" w:rsidR="00C153CF" w:rsidRDefault="00C153CF" w:rsidP="00C153CF">
      <w:pPr>
        <w:pStyle w:val="Prrafodelista"/>
        <w:tabs>
          <w:tab w:val="left" w:pos="360"/>
        </w:tabs>
        <w:ind w:left="0"/>
        <w:jc w:val="both"/>
        <w:rPr>
          <w:lang w:val="es-CR"/>
        </w:rPr>
      </w:pPr>
    </w:p>
    <w:p w14:paraId="743FCE6E" w14:textId="1010E1E8" w:rsidR="00207A81" w:rsidRPr="00C153CF" w:rsidRDefault="00C153CF" w:rsidP="00474E52">
      <w:pPr>
        <w:pStyle w:val="Prrafodelista"/>
        <w:numPr>
          <w:ilvl w:val="0"/>
          <w:numId w:val="4"/>
        </w:numPr>
        <w:tabs>
          <w:tab w:val="left" w:pos="0"/>
        </w:tabs>
        <w:ind w:left="0" w:firstLine="0"/>
        <w:jc w:val="both"/>
        <w:rPr>
          <w:lang w:val="es-CR"/>
        </w:rPr>
      </w:pPr>
      <w:r w:rsidRPr="00C153CF">
        <w:rPr>
          <w:lang w:val="es-CR"/>
        </w:rPr>
        <w:t>Pagar la cantidad fijada en el párrafo 241 de la Sentencia, por concepto de</w:t>
      </w:r>
      <w:r>
        <w:rPr>
          <w:lang w:val="es-CR"/>
        </w:rPr>
        <w:t xml:space="preserve"> </w:t>
      </w:r>
      <w:r w:rsidRPr="00C153CF">
        <w:rPr>
          <w:lang w:val="es-CR"/>
        </w:rPr>
        <w:t>reintegro de costas y gastos</w:t>
      </w:r>
      <w:r w:rsidR="00E87BE1">
        <w:rPr>
          <w:lang w:val="es-CR"/>
        </w:rPr>
        <w:t xml:space="preserve">, </w:t>
      </w:r>
      <w:r w:rsidR="00E87BE1">
        <w:t>en los términos establecidos en dicho párrafo.</w:t>
      </w:r>
    </w:p>
    <w:p w14:paraId="4EDF4E31" w14:textId="77777777" w:rsidR="00207A81" w:rsidRDefault="00207A81">
      <w:pPr>
        <w:rPr>
          <w:lang w:val="es-CR"/>
        </w:rPr>
      </w:pPr>
    </w:p>
    <w:p w14:paraId="67C78DEF" w14:textId="77777777" w:rsidR="00CB2841" w:rsidRPr="00CB2841" w:rsidRDefault="00CB2841"/>
    <w:sectPr w:rsidR="00CB2841" w:rsidRPr="00CB28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8B4F" w14:textId="77777777" w:rsidR="00966850" w:rsidRDefault="00966850" w:rsidP="00207A81">
      <w:r>
        <w:separator/>
      </w:r>
    </w:p>
  </w:endnote>
  <w:endnote w:type="continuationSeparator" w:id="0">
    <w:p w14:paraId="21EF325D" w14:textId="77777777" w:rsidR="00966850" w:rsidRDefault="00966850" w:rsidP="0020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6E1F" w14:textId="77777777" w:rsidR="00207A81" w:rsidRPr="00A950A1" w:rsidRDefault="00207A81" w:rsidP="00207A81">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21B8C67" w14:textId="77777777" w:rsidR="00207A81" w:rsidRPr="00207A81" w:rsidRDefault="00207A8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868B" w14:textId="77777777" w:rsidR="00966850" w:rsidRDefault="00966850" w:rsidP="00207A81">
      <w:r>
        <w:separator/>
      </w:r>
    </w:p>
  </w:footnote>
  <w:footnote w:type="continuationSeparator" w:id="0">
    <w:p w14:paraId="48BA685C" w14:textId="77777777" w:rsidR="00966850" w:rsidRDefault="00966850" w:rsidP="0020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638526"/>
      <w:docPartObj>
        <w:docPartGallery w:val="Page Numbers (Top of Page)"/>
        <w:docPartUnique/>
      </w:docPartObj>
    </w:sdtPr>
    <w:sdtEndPr>
      <w:rPr>
        <w:noProof/>
      </w:rPr>
    </w:sdtEndPr>
    <w:sdtContent>
      <w:p w14:paraId="16EA61CF" w14:textId="77777777" w:rsidR="00207A81" w:rsidRDefault="00207A81">
        <w:pPr>
          <w:pStyle w:val="Encabezado"/>
          <w:jc w:val="right"/>
        </w:pPr>
        <w:r>
          <w:fldChar w:fldCharType="begin"/>
        </w:r>
        <w:r>
          <w:instrText xml:space="preserve"> PAGE   \* MERGEFORMAT </w:instrText>
        </w:r>
        <w:r>
          <w:fldChar w:fldCharType="separate"/>
        </w:r>
        <w:r w:rsidR="00166717">
          <w:rPr>
            <w:noProof/>
          </w:rPr>
          <w:t>1</w:t>
        </w:r>
        <w:r>
          <w:rPr>
            <w:noProof/>
          </w:rPr>
          <w:fldChar w:fldCharType="end"/>
        </w:r>
      </w:p>
    </w:sdtContent>
  </w:sdt>
  <w:p w14:paraId="38B70C01" w14:textId="77777777" w:rsidR="00207A81" w:rsidRDefault="00207A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67A"/>
    <w:multiLevelType w:val="hybridMultilevel"/>
    <w:tmpl w:val="3CCEF3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4A52B3E"/>
    <w:multiLevelType w:val="hybridMultilevel"/>
    <w:tmpl w:val="E86E715E"/>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998481C"/>
    <w:multiLevelType w:val="hybridMultilevel"/>
    <w:tmpl w:val="8550E8EA"/>
    <w:lvl w:ilvl="0" w:tplc="E8CEC910">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D337E"/>
    <w:multiLevelType w:val="hybridMultilevel"/>
    <w:tmpl w:val="64D0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2211">
    <w:abstractNumId w:val="2"/>
  </w:num>
  <w:num w:numId="2" w16cid:durableId="12850008">
    <w:abstractNumId w:val="3"/>
  </w:num>
  <w:num w:numId="3" w16cid:durableId="207500675">
    <w:abstractNumId w:val="1"/>
  </w:num>
  <w:num w:numId="4" w16cid:durableId="40399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81"/>
    <w:rsid w:val="000E6637"/>
    <w:rsid w:val="00166717"/>
    <w:rsid w:val="00207A81"/>
    <w:rsid w:val="0022560D"/>
    <w:rsid w:val="00302D20"/>
    <w:rsid w:val="003A7E5E"/>
    <w:rsid w:val="00474E52"/>
    <w:rsid w:val="008A6A45"/>
    <w:rsid w:val="009327D5"/>
    <w:rsid w:val="00966850"/>
    <w:rsid w:val="009832C0"/>
    <w:rsid w:val="00B12793"/>
    <w:rsid w:val="00C153CF"/>
    <w:rsid w:val="00C75363"/>
    <w:rsid w:val="00CB2841"/>
    <w:rsid w:val="00E37C62"/>
    <w:rsid w:val="00E87BE1"/>
    <w:rsid w:val="00EF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A329"/>
  <w15:docId w15:val="{33985A23-2FCB-4596-81A1-15B43F3A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81"/>
    <w:pPr>
      <w:spacing w:after="0" w:line="240" w:lineRule="auto"/>
    </w:pPr>
    <w:rPr>
      <w:rFonts w:ascii="Verdana" w:eastAsia="Times New Roman" w:hAnsi="Verdana" w:cs="Verdan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A81"/>
    <w:pPr>
      <w:tabs>
        <w:tab w:val="center" w:pos="4680"/>
        <w:tab w:val="right" w:pos="9360"/>
      </w:tabs>
    </w:pPr>
  </w:style>
  <w:style w:type="character" w:customStyle="1" w:styleId="EncabezadoCar">
    <w:name w:val="Encabezado Car"/>
    <w:basedOn w:val="Fuentedeprrafopredeter"/>
    <w:link w:val="Encabezado"/>
    <w:uiPriority w:val="99"/>
    <w:rsid w:val="00207A81"/>
    <w:rPr>
      <w:rFonts w:ascii="Verdana" w:eastAsia="Times New Roman" w:hAnsi="Verdana" w:cs="Verdana"/>
      <w:sz w:val="20"/>
      <w:szCs w:val="20"/>
      <w:lang w:val="es-ES_tradnl"/>
    </w:rPr>
  </w:style>
  <w:style w:type="paragraph" w:styleId="Piedepgina">
    <w:name w:val="footer"/>
    <w:basedOn w:val="Normal"/>
    <w:link w:val="PiedepginaCar"/>
    <w:uiPriority w:val="99"/>
    <w:unhideWhenUsed/>
    <w:rsid w:val="00207A81"/>
    <w:pPr>
      <w:tabs>
        <w:tab w:val="center" w:pos="4680"/>
        <w:tab w:val="right" w:pos="9360"/>
      </w:tabs>
    </w:pPr>
  </w:style>
  <w:style w:type="character" w:customStyle="1" w:styleId="PiedepginaCar">
    <w:name w:val="Pie de página Car"/>
    <w:basedOn w:val="Fuentedeprrafopredeter"/>
    <w:link w:val="Piedepgina"/>
    <w:uiPriority w:val="99"/>
    <w:rsid w:val="00207A81"/>
    <w:rPr>
      <w:rFonts w:ascii="Verdana" w:eastAsia="Times New Roman" w:hAnsi="Verdana" w:cs="Verdana"/>
      <w:sz w:val="20"/>
      <w:szCs w:val="20"/>
      <w:lang w:val="es-ES_tradnl"/>
    </w:rPr>
  </w:style>
  <w:style w:type="paragraph" w:customStyle="1" w:styleId="ListParagraph1">
    <w:name w:val="List Paragraph1"/>
    <w:aliases w:val="Footnote"/>
    <w:basedOn w:val="Normal"/>
    <w:qFormat/>
    <w:rsid w:val="00207A81"/>
    <w:pPr>
      <w:ind w:left="720"/>
    </w:pPr>
  </w:style>
  <w:style w:type="paragraph" w:styleId="Prrafodelista">
    <w:name w:val="List Paragraph"/>
    <w:basedOn w:val="Normal"/>
    <w:uiPriority w:val="34"/>
    <w:qFormat/>
    <w:rsid w:val="0020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677</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4</cp:revision>
  <cp:lastPrinted>2021-05-25T22:25:00Z</cp:lastPrinted>
  <dcterms:created xsi:type="dcterms:W3CDTF">2022-09-16T22:01:00Z</dcterms:created>
  <dcterms:modified xsi:type="dcterms:W3CDTF">2025-01-07T17:43:00Z</dcterms:modified>
</cp:coreProperties>
</file>